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D986" w14:textId="77777777" w:rsidR="00934A30" w:rsidRPr="00036277" w:rsidRDefault="00934A30" w:rsidP="00934A30">
      <w:pPr>
        <w:jc w:val="center"/>
        <w:rPr>
          <w:b/>
          <w:bCs/>
        </w:rPr>
      </w:pPr>
      <w:r w:rsidRPr="00036277">
        <w:rPr>
          <w:b/>
          <w:bCs/>
        </w:rPr>
        <w:t xml:space="preserve">OBIETTIVI PER LA VALUTAZIONE </w:t>
      </w:r>
      <w:r>
        <w:rPr>
          <w:b/>
          <w:bCs/>
        </w:rPr>
        <w:t>MUSICA</w:t>
      </w:r>
    </w:p>
    <w:p w14:paraId="6E16D13A" w14:textId="77777777" w:rsidR="00934A30" w:rsidRDefault="00934A30" w:rsidP="00934A30"/>
    <w:p w14:paraId="7C659F51" w14:textId="77777777" w:rsidR="00934A30" w:rsidRDefault="00934A30" w:rsidP="00934A30"/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1379"/>
        <w:gridCol w:w="1458"/>
        <w:gridCol w:w="1380"/>
        <w:gridCol w:w="1418"/>
        <w:gridCol w:w="1379"/>
        <w:gridCol w:w="1485"/>
        <w:gridCol w:w="1438"/>
        <w:gridCol w:w="1484"/>
        <w:gridCol w:w="1439"/>
      </w:tblGrid>
      <w:tr w:rsidR="00934A30" w14:paraId="7527ECF9" w14:textId="77777777" w:rsidTr="00934A30">
        <w:trPr>
          <w:jc w:val="right"/>
        </w:trPr>
        <w:tc>
          <w:tcPr>
            <w:tcW w:w="1516" w:type="dxa"/>
          </w:tcPr>
          <w:p w14:paraId="619DF35D" w14:textId="77777777" w:rsidR="00934A30" w:rsidRDefault="00934A30" w:rsidP="00971BBE">
            <w:r>
              <w:t>1° Q</w:t>
            </w:r>
          </w:p>
        </w:tc>
        <w:tc>
          <w:tcPr>
            <w:tcW w:w="1516" w:type="dxa"/>
          </w:tcPr>
          <w:p w14:paraId="038E2A41" w14:textId="77777777" w:rsidR="00934A30" w:rsidRDefault="00934A30" w:rsidP="00971BBE">
            <w:r>
              <w:t>2</w:t>
            </w:r>
            <w:r w:rsidRPr="00932E07">
              <w:t>° Q</w:t>
            </w:r>
          </w:p>
        </w:tc>
        <w:tc>
          <w:tcPr>
            <w:tcW w:w="1516" w:type="dxa"/>
          </w:tcPr>
          <w:p w14:paraId="7FF7AF90" w14:textId="77777777" w:rsidR="00934A30" w:rsidRDefault="00934A30" w:rsidP="00971BBE">
            <w:r w:rsidRPr="00932E07">
              <w:t>1° Q</w:t>
            </w:r>
          </w:p>
        </w:tc>
        <w:tc>
          <w:tcPr>
            <w:tcW w:w="1517" w:type="dxa"/>
          </w:tcPr>
          <w:p w14:paraId="5C17311B" w14:textId="77777777" w:rsidR="00934A30" w:rsidRDefault="00934A30" w:rsidP="00971BBE">
            <w:r>
              <w:t>2</w:t>
            </w:r>
            <w:r w:rsidRPr="00932E07">
              <w:t>° Q</w:t>
            </w:r>
          </w:p>
        </w:tc>
        <w:tc>
          <w:tcPr>
            <w:tcW w:w="1516" w:type="dxa"/>
          </w:tcPr>
          <w:p w14:paraId="00C3B426" w14:textId="77777777" w:rsidR="00934A30" w:rsidRDefault="00934A30" w:rsidP="00971BBE">
            <w:r w:rsidRPr="00932E07">
              <w:t>1° Q</w:t>
            </w:r>
          </w:p>
        </w:tc>
        <w:tc>
          <w:tcPr>
            <w:tcW w:w="1516" w:type="dxa"/>
          </w:tcPr>
          <w:p w14:paraId="6EE2D963" w14:textId="77777777" w:rsidR="00934A30" w:rsidRDefault="00934A30" w:rsidP="00971BBE">
            <w:r>
              <w:t>2</w:t>
            </w:r>
            <w:r w:rsidRPr="00932E07">
              <w:t>° Q</w:t>
            </w:r>
          </w:p>
        </w:tc>
        <w:tc>
          <w:tcPr>
            <w:tcW w:w="1517" w:type="dxa"/>
          </w:tcPr>
          <w:p w14:paraId="0FBAA507" w14:textId="77777777" w:rsidR="00934A30" w:rsidRDefault="00934A30" w:rsidP="00971BBE">
            <w:r w:rsidRPr="00932E07">
              <w:t>1° Q</w:t>
            </w:r>
          </w:p>
        </w:tc>
        <w:tc>
          <w:tcPr>
            <w:tcW w:w="1516" w:type="dxa"/>
          </w:tcPr>
          <w:p w14:paraId="0659B884" w14:textId="77777777" w:rsidR="00934A30" w:rsidRDefault="00934A30" w:rsidP="00971BBE">
            <w:r>
              <w:t>2</w:t>
            </w:r>
            <w:r w:rsidRPr="00932E07">
              <w:t>° Q</w:t>
            </w:r>
          </w:p>
        </w:tc>
        <w:tc>
          <w:tcPr>
            <w:tcW w:w="1516" w:type="dxa"/>
          </w:tcPr>
          <w:p w14:paraId="3B08518E" w14:textId="77777777" w:rsidR="00934A30" w:rsidRDefault="00934A30" w:rsidP="00971BBE">
            <w:r>
              <w:t>1</w:t>
            </w:r>
            <w:r w:rsidRPr="00932E07">
              <w:t>° Q</w:t>
            </w:r>
          </w:p>
        </w:tc>
        <w:tc>
          <w:tcPr>
            <w:tcW w:w="1517" w:type="dxa"/>
          </w:tcPr>
          <w:p w14:paraId="492D97DE" w14:textId="77777777" w:rsidR="00934A30" w:rsidRDefault="00934A30" w:rsidP="00971BBE">
            <w:r>
              <w:t>2</w:t>
            </w:r>
            <w:r w:rsidRPr="00932E07">
              <w:t>° Q</w:t>
            </w:r>
          </w:p>
        </w:tc>
      </w:tr>
      <w:tr w:rsidR="00934A30" w14:paraId="5289B3C1" w14:textId="77777777" w:rsidTr="00934A30">
        <w:trPr>
          <w:jc w:val="right"/>
        </w:trPr>
        <w:tc>
          <w:tcPr>
            <w:tcW w:w="1516" w:type="dxa"/>
            <w:shd w:val="clear" w:color="auto" w:fill="DEEAF6" w:themeFill="accent5" w:themeFillTint="33"/>
          </w:tcPr>
          <w:p w14:paraId="17BAF7AF" w14:textId="77777777" w:rsidR="00934A30" w:rsidRPr="00527740" w:rsidRDefault="00934A30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7ABCA559" w14:textId="77777777" w:rsidR="00934A30" w:rsidRPr="00527740" w:rsidRDefault="00934A30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3220510D" w14:textId="77777777" w:rsidR="00934A30" w:rsidRPr="00527740" w:rsidRDefault="00934A30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17" w:type="dxa"/>
            <w:shd w:val="clear" w:color="auto" w:fill="DEEAF6" w:themeFill="accent5" w:themeFillTint="33"/>
          </w:tcPr>
          <w:p w14:paraId="1CD2342B" w14:textId="77777777" w:rsidR="00934A30" w:rsidRPr="00527740" w:rsidRDefault="00934A30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4728244C" w14:textId="77777777" w:rsidR="00934A30" w:rsidRPr="00527740" w:rsidRDefault="00934A30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6A0546CE" w14:textId="77777777" w:rsidR="00934A30" w:rsidRPr="00527740" w:rsidRDefault="00934A30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517" w:type="dxa"/>
            <w:shd w:val="clear" w:color="auto" w:fill="DEEAF6" w:themeFill="accent5" w:themeFillTint="33"/>
          </w:tcPr>
          <w:p w14:paraId="677A4CD0" w14:textId="77777777" w:rsidR="00934A30" w:rsidRPr="00527740" w:rsidRDefault="00934A30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59E1AAB1" w14:textId="77777777" w:rsidR="00934A30" w:rsidRPr="00527740" w:rsidRDefault="00934A30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415E2E0E" w14:textId="77777777" w:rsidR="00934A30" w:rsidRPr="00527740" w:rsidRDefault="00934A30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  <w:tc>
          <w:tcPr>
            <w:tcW w:w="1517" w:type="dxa"/>
            <w:shd w:val="clear" w:color="auto" w:fill="DEEAF6" w:themeFill="accent5" w:themeFillTint="33"/>
          </w:tcPr>
          <w:p w14:paraId="55199C30" w14:textId="77777777" w:rsidR="00934A30" w:rsidRPr="00527740" w:rsidRDefault="00934A30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</w:tr>
      <w:tr w:rsidR="00934A30" w14:paraId="373877B4" w14:textId="77777777" w:rsidTr="00934A30">
        <w:trPr>
          <w:jc w:val="right"/>
        </w:trPr>
        <w:tc>
          <w:tcPr>
            <w:tcW w:w="1516" w:type="dxa"/>
          </w:tcPr>
          <w:p w14:paraId="07C1D68C" w14:textId="77777777" w:rsidR="00934A30" w:rsidRPr="00527740" w:rsidRDefault="00934A30" w:rsidP="00971BBE">
            <w:pPr>
              <w:rPr>
                <w:sz w:val="20"/>
                <w:szCs w:val="20"/>
              </w:rPr>
            </w:pPr>
            <w:r w:rsidRPr="00527740">
              <w:rPr>
                <w:sz w:val="20"/>
                <w:szCs w:val="20"/>
              </w:rPr>
              <w:t>Riconoscere e classificare gli elementi costitutivi basilari del linguaggio musicale.</w:t>
            </w:r>
          </w:p>
        </w:tc>
        <w:tc>
          <w:tcPr>
            <w:tcW w:w="1516" w:type="dxa"/>
          </w:tcPr>
          <w:p w14:paraId="32506DC3" w14:textId="77777777" w:rsidR="00934A30" w:rsidRPr="00527740" w:rsidRDefault="00934A30" w:rsidP="00971BBE">
            <w:pPr>
              <w:rPr>
                <w:sz w:val="20"/>
                <w:szCs w:val="20"/>
              </w:rPr>
            </w:pPr>
            <w:r w:rsidRPr="001546C7">
              <w:rPr>
                <w:sz w:val="20"/>
                <w:szCs w:val="20"/>
              </w:rPr>
              <w:t>Utilizzare voce, strumenti e tecnologie sonore, ampliando con gradualità le proprie capacità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528F8E75" w14:textId="77777777" w:rsidR="00934A30" w:rsidRPr="00527740" w:rsidRDefault="00934A30" w:rsidP="00971BBE">
            <w:pPr>
              <w:rPr>
                <w:sz w:val="20"/>
                <w:szCs w:val="20"/>
              </w:rPr>
            </w:pPr>
            <w:r w:rsidRPr="00821BDD">
              <w:rPr>
                <w:sz w:val="20"/>
                <w:szCs w:val="20"/>
              </w:rPr>
              <w:t xml:space="preserve">Riconoscere e classificare gli elementi costitutivi basilari del linguaggio musicale attraverso sistemi simbolici convenzionali e </w:t>
            </w:r>
            <w:proofErr w:type="gramStart"/>
            <w:r w:rsidRPr="00821BDD">
              <w:rPr>
                <w:sz w:val="20"/>
                <w:szCs w:val="20"/>
              </w:rPr>
              <w:t>non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17" w:type="dxa"/>
          </w:tcPr>
          <w:p w14:paraId="6858F651" w14:textId="77777777" w:rsidR="00934A30" w:rsidRPr="00527740" w:rsidRDefault="00934A30" w:rsidP="00971BBE">
            <w:pPr>
              <w:rPr>
                <w:sz w:val="20"/>
                <w:szCs w:val="20"/>
              </w:rPr>
            </w:pPr>
            <w:r w:rsidRPr="00821BDD">
              <w:rPr>
                <w:sz w:val="20"/>
                <w:szCs w:val="20"/>
              </w:rPr>
              <w:t>Utilizzare voce, oggetti sonori e tecnologie sonore ampliando con gradualità le proprie capacità.</w:t>
            </w:r>
          </w:p>
        </w:tc>
        <w:tc>
          <w:tcPr>
            <w:tcW w:w="1516" w:type="dxa"/>
          </w:tcPr>
          <w:p w14:paraId="37EE7D22" w14:textId="77777777" w:rsidR="00934A30" w:rsidRPr="00527740" w:rsidRDefault="00934A30" w:rsidP="00971BBE">
            <w:pPr>
              <w:rPr>
                <w:sz w:val="20"/>
                <w:szCs w:val="20"/>
              </w:rPr>
            </w:pPr>
            <w:r w:rsidRPr="001546C7">
              <w:rPr>
                <w:sz w:val="20"/>
                <w:szCs w:val="20"/>
              </w:rPr>
              <w:t>Riconoscere e classificare gli elementi costitutivi basilari del linguaggio musicale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534356EB" w14:textId="77777777" w:rsidR="00934A30" w:rsidRPr="00527740" w:rsidRDefault="00934A30" w:rsidP="00971BBE">
            <w:pPr>
              <w:rPr>
                <w:sz w:val="20"/>
                <w:szCs w:val="20"/>
              </w:rPr>
            </w:pPr>
            <w:r w:rsidRPr="00821BDD">
              <w:rPr>
                <w:sz w:val="20"/>
                <w:szCs w:val="20"/>
              </w:rPr>
              <w:t>Utilizzare voce, oggetti sonori e tecnologie sonore, ampliando con gradualità le proprie capacità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17" w:type="dxa"/>
          </w:tcPr>
          <w:p w14:paraId="596A5FD8" w14:textId="77777777" w:rsidR="00934A30" w:rsidRPr="00527740" w:rsidRDefault="00934A30" w:rsidP="00971BBE">
            <w:pPr>
              <w:rPr>
                <w:sz w:val="20"/>
                <w:szCs w:val="20"/>
              </w:rPr>
            </w:pPr>
            <w:r w:rsidRPr="00821BDD">
              <w:rPr>
                <w:bCs/>
                <w:sz w:val="20"/>
                <w:szCs w:val="20"/>
              </w:rPr>
              <w:t xml:space="preserve">Rappresentare gli elementi basilari di brani musicali e di eventi sonori attraverso sistemi simbolici convenzionali e </w:t>
            </w:r>
            <w:proofErr w:type="gramStart"/>
            <w:r w:rsidRPr="00821BDD">
              <w:rPr>
                <w:bCs/>
                <w:sz w:val="20"/>
                <w:szCs w:val="20"/>
              </w:rPr>
              <w:t>non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60EBBF94" w14:textId="77777777" w:rsidR="00934A30" w:rsidRPr="00527740" w:rsidRDefault="00934A30" w:rsidP="00971BBE">
            <w:pPr>
              <w:rPr>
                <w:sz w:val="20"/>
                <w:szCs w:val="20"/>
              </w:rPr>
            </w:pPr>
            <w:r w:rsidRPr="00821BDD">
              <w:rPr>
                <w:bCs/>
                <w:sz w:val="20"/>
                <w:szCs w:val="20"/>
              </w:rPr>
              <w:t>Riconoscere e classificare gli elementi costitutivi basilari del linguaggio musicale all’interno di brani di vario genere e provenienza.</w:t>
            </w:r>
          </w:p>
        </w:tc>
        <w:tc>
          <w:tcPr>
            <w:tcW w:w="1516" w:type="dxa"/>
          </w:tcPr>
          <w:p w14:paraId="4F217000" w14:textId="77777777" w:rsidR="00934A30" w:rsidRPr="00527740" w:rsidRDefault="00934A30" w:rsidP="00971BBE">
            <w:pPr>
              <w:rPr>
                <w:sz w:val="20"/>
                <w:szCs w:val="20"/>
              </w:rPr>
            </w:pPr>
            <w:r w:rsidRPr="00821BDD">
              <w:rPr>
                <w:bCs/>
                <w:sz w:val="20"/>
                <w:szCs w:val="20"/>
              </w:rPr>
              <w:t xml:space="preserve">Rappresentare gli elementi basilari di brani musicali e di eventi sonori attraverso sistemi simbolici convenzionali e </w:t>
            </w:r>
            <w:proofErr w:type="gramStart"/>
            <w:r w:rsidRPr="00821BDD">
              <w:rPr>
                <w:bCs/>
                <w:sz w:val="20"/>
                <w:szCs w:val="20"/>
              </w:rPr>
              <w:t>non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7" w:type="dxa"/>
          </w:tcPr>
          <w:p w14:paraId="50D284AB" w14:textId="77777777" w:rsidR="00934A30" w:rsidRPr="00527740" w:rsidRDefault="00934A30" w:rsidP="00971BBE">
            <w:pPr>
              <w:rPr>
                <w:sz w:val="20"/>
                <w:szCs w:val="20"/>
              </w:rPr>
            </w:pPr>
            <w:r w:rsidRPr="00821BDD">
              <w:rPr>
                <w:bCs/>
                <w:sz w:val="20"/>
                <w:szCs w:val="20"/>
              </w:rPr>
              <w:t>Riconoscere e classificare gli elementi costitutivi basilari del linguaggio musicale all’interno di brani di vario genere e provenienza.</w:t>
            </w:r>
          </w:p>
        </w:tc>
      </w:tr>
    </w:tbl>
    <w:p w14:paraId="50CA2E4F" w14:textId="77777777" w:rsidR="00317E0E" w:rsidRDefault="00317E0E"/>
    <w:sectPr w:rsidR="00317E0E" w:rsidSect="00934A3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30"/>
    <w:rsid w:val="00317E0E"/>
    <w:rsid w:val="007A60A0"/>
    <w:rsid w:val="00934A30"/>
    <w:rsid w:val="00D2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3DB32A"/>
  <w15:chartTrackingRefBased/>
  <w15:docId w15:val="{A617C2A9-3CDB-724C-B5C8-C1D11A19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A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1061</Characters>
  <Application>Microsoft Office Word</Application>
  <DocSecurity>0</DocSecurity>
  <Lines>132</Lines>
  <Paragraphs>35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Stefano Ciaffoni</cp:lastModifiedBy>
  <cp:revision>1</cp:revision>
  <dcterms:created xsi:type="dcterms:W3CDTF">2022-11-20T21:41:00Z</dcterms:created>
  <dcterms:modified xsi:type="dcterms:W3CDTF">2022-11-20T21:42:00Z</dcterms:modified>
</cp:coreProperties>
</file>