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17" w:rsidRPr="009C3BB4" w:rsidRDefault="00EF6D17" w:rsidP="00EF6D1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</w:pP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l testo narrativo scritto si può dividere in sequenze, ovvero frasi e insiemi di frasi che abbiano dei punti in comune. La </w:t>
      </w:r>
      <w:r w:rsidRPr="009C3BB4">
        <w:rPr>
          <w:rFonts w:ascii="Georgia" w:eastAsia="Times New Roman" w:hAnsi="Georgia" w:cs="Times New Roman"/>
          <w:b/>
          <w:bCs/>
          <w:color w:val="474747"/>
          <w:sz w:val="21"/>
          <w:lang w:eastAsia="it-IT"/>
        </w:rPr>
        <w:t>divisione in sequenze</w:t>
      </w: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 ci permette di analizzare a fondo un testo narrativo qualsiasi.</w:t>
      </w:r>
    </w:p>
    <w:p w:rsidR="00EF6D17" w:rsidRPr="009C3BB4" w:rsidRDefault="00EF6D17" w:rsidP="00EF6D1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</w:pP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Esistono </w:t>
      </w:r>
      <w:r w:rsidRPr="009C3BB4">
        <w:rPr>
          <w:rFonts w:ascii="Georgia" w:eastAsia="Times New Roman" w:hAnsi="Georgia" w:cs="Times New Roman"/>
          <w:b/>
          <w:bCs/>
          <w:color w:val="474747"/>
          <w:sz w:val="21"/>
          <w:lang w:eastAsia="it-IT"/>
        </w:rPr>
        <w:t>quattro tipologie di sequenze</w:t>
      </w: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:</w:t>
      </w:r>
    </w:p>
    <w:p w:rsidR="00EF6D17" w:rsidRPr="009C3BB4" w:rsidRDefault="00EF6D17" w:rsidP="00EF6D17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textAlignment w:val="baseline"/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</w:pPr>
      <w:r w:rsidRPr="009C3BB4">
        <w:rPr>
          <w:rFonts w:ascii="Georgia" w:eastAsia="Times New Roman" w:hAnsi="Georgia" w:cs="Times New Roman"/>
          <w:b/>
          <w:bCs/>
          <w:color w:val="474747"/>
          <w:sz w:val="21"/>
          <w:lang w:eastAsia="it-IT"/>
        </w:rPr>
        <w:t>SEQUENZE NARRATIVE</w:t>
      </w: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: sono le sequenze che “mandano avanti la storia”, quelle in cui avvengono i fatti più importanti che compongono la narrazione</w:t>
      </w:r>
    </w:p>
    <w:p w:rsidR="00EF6D17" w:rsidRPr="009C3BB4" w:rsidRDefault="00EF6D17" w:rsidP="00EF6D17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textAlignment w:val="baseline"/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</w:pPr>
      <w:r w:rsidRPr="009C3BB4">
        <w:rPr>
          <w:rFonts w:ascii="Georgia" w:eastAsia="Times New Roman" w:hAnsi="Georgia" w:cs="Times New Roman"/>
          <w:b/>
          <w:bCs/>
          <w:color w:val="474747"/>
          <w:sz w:val="21"/>
          <w:lang w:eastAsia="it-IT"/>
        </w:rPr>
        <w:t>SEQUENZE DESCRITTIVE</w:t>
      </w: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: corrispondono ad una descrizione particolareggiata di un personaggio, di un ambiente o di un evento</w:t>
      </w:r>
    </w:p>
    <w:p w:rsidR="00EF6D17" w:rsidRPr="009C3BB4" w:rsidRDefault="00EF6D17" w:rsidP="00EF6D17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textAlignment w:val="baseline"/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</w:pPr>
      <w:r w:rsidRPr="009C3BB4">
        <w:rPr>
          <w:rFonts w:ascii="Georgia" w:eastAsia="Times New Roman" w:hAnsi="Georgia" w:cs="Times New Roman"/>
          <w:b/>
          <w:bCs/>
          <w:color w:val="474747"/>
          <w:sz w:val="21"/>
          <w:lang w:eastAsia="it-IT"/>
        </w:rPr>
        <w:t>SEQUENZE DIALOGICHE</w:t>
      </w: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: corrispondono ad un dialogo tra due personaggi</w:t>
      </w:r>
    </w:p>
    <w:p w:rsidR="00EF6D17" w:rsidRPr="009C3BB4" w:rsidRDefault="00EF6D17" w:rsidP="00EF6D17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textAlignment w:val="baseline"/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</w:pPr>
      <w:r w:rsidRPr="009C3BB4">
        <w:rPr>
          <w:rFonts w:ascii="Georgia" w:eastAsia="Times New Roman" w:hAnsi="Georgia" w:cs="Times New Roman"/>
          <w:b/>
          <w:bCs/>
          <w:color w:val="474747"/>
          <w:sz w:val="21"/>
          <w:lang w:eastAsia="it-IT"/>
        </w:rPr>
        <w:t>SEQUENZE RIFLESSIVE</w:t>
      </w: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: corrispondono ai momenti di riflessione dell’autore o di un personaggio</w:t>
      </w:r>
    </w:p>
    <w:p w:rsidR="00EF6D17" w:rsidRPr="009C3BB4" w:rsidRDefault="00EF6D17" w:rsidP="00EF6D1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</w:pP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Ciascuna sequenza presenta: un luogo, un tempo, dei personaggi, un’azione o un fatto. Quando cambiano uno o più di questi elementi, significa che ci troviamo di fronte a una nuova sequenza, diversa dalla precedente.</w:t>
      </w:r>
    </w:p>
    <w:p w:rsidR="00EF6D17" w:rsidRPr="009C3BB4" w:rsidRDefault="00EF6D17" w:rsidP="00EF6D1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</w:pP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Nell’analisi di un testo breve, della lunghezza di qualche riga o di poche pagine è possibile esercitarsi a riconoscere le varie sequenze.</w:t>
      </w:r>
    </w:p>
    <w:p w:rsidR="00EF6D17" w:rsidRPr="009C3BB4" w:rsidRDefault="00EF6D17" w:rsidP="00EF6D1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</w:pP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Nel caso di un romanzo, però, vi sono centinaia (o migliaia) di sequenze: analizzarle tutte sarebbe impossibile. In questo caso, si ricorre ad un nuovo concetto, quello di </w:t>
      </w:r>
      <w:r w:rsidRPr="009C3BB4">
        <w:rPr>
          <w:rFonts w:ascii="Georgia" w:eastAsia="Times New Roman" w:hAnsi="Georgia" w:cs="Times New Roman"/>
          <w:b/>
          <w:bCs/>
          <w:color w:val="474747"/>
          <w:sz w:val="21"/>
          <w:lang w:eastAsia="it-IT"/>
        </w:rPr>
        <w:t>MACROSEQUENZA</w:t>
      </w: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. Una macrosequenza è un insieme di sequenze (narrative, descrittive, dialogiche e riflessive) che hanno uno o più punti in comune tra loro (gli stessi personaggi, lo stesso luogo o lo stesso tempo).</w:t>
      </w:r>
    </w:p>
    <w:p w:rsidR="00EF6D17" w:rsidRPr="009C3BB4" w:rsidRDefault="00EF6D17" w:rsidP="00EF6D17">
      <w:pPr>
        <w:shd w:val="clear" w:color="auto" w:fill="FFFFFF"/>
        <w:spacing w:after="0" w:line="240" w:lineRule="atLeast"/>
        <w:textAlignment w:val="baseline"/>
        <w:outlineLvl w:val="1"/>
        <w:rPr>
          <w:rFonts w:ascii="Georgia" w:eastAsia="Times New Roman" w:hAnsi="Georgia" w:cs="Times New Roman"/>
          <w:color w:val="474747"/>
          <w:sz w:val="36"/>
          <w:szCs w:val="36"/>
          <w:lang w:eastAsia="it-IT"/>
        </w:rPr>
      </w:pPr>
      <w:r w:rsidRPr="009C3BB4">
        <w:rPr>
          <w:rFonts w:ascii="Georgia" w:eastAsia="Times New Roman" w:hAnsi="Georgia" w:cs="Times New Roman"/>
          <w:color w:val="474747"/>
          <w:sz w:val="36"/>
          <w:szCs w:val="36"/>
          <w:lang w:eastAsia="it-IT"/>
        </w:rPr>
        <w:t>ESERCIZI SULLE SEQUENZE NARRATIVE</w:t>
      </w:r>
    </w:p>
    <w:p w:rsidR="00EF6D17" w:rsidRPr="009C3BB4" w:rsidRDefault="00EF6D17" w:rsidP="00EF6D1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</w:pP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Un classico esercizio sulle sequenze narrative consiste nel chiedere di dividere in sequenze un brano di testo (tratto da un bel classico per bambini e ragazzi, se possibile!). Si potrebbero usare quattro colori diversi, per individuare le quattro tipologie di sequenze.</w:t>
      </w:r>
    </w:p>
    <w:p w:rsidR="00EF6D17" w:rsidRPr="009C3BB4" w:rsidRDefault="00EF6D17" w:rsidP="00EF6D1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</w:pP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Dividere in sequenze non è sempre semplice e, diversamente dall’analisi grammaticale, non è scontato; per questa ragione ti consigliamo di cominciare con delle esercitazioni di gruppo da discutere con tutta la classe.</w:t>
      </w:r>
    </w:p>
    <w:p w:rsidR="00EF6D17" w:rsidRPr="009C3BB4" w:rsidRDefault="00EF6D17" w:rsidP="00EF6D1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</w:pP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Ecco due esempi.</w:t>
      </w:r>
    </w:p>
    <w:p w:rsidR="00EF6D17" w:rsidRPr="009C3BB4" w:rsidRDefault="00EF6D17" w:rsidP="00EF6D17">
      <w:pPr>
        <w:shd w:val="clear" w:color="auto" w:fill="FFFFFF"/>
        <w:spacing w:after="0" w:line="240" w:lineRule="atLeast"/>
        <w:textAlignment w:val="baseline"/>
        <w:outlineLvl w:val="2"/>
        <w:rPr>
          <w:rFonts w:ascii="Georgia" w:eastAsia="Times New Roman" w:hAnsi="Georgia" w:cs="Times New Roman"/>
          <w:color w:val="474747"/>
          <w:sz w:val="31"/>
          <w:szCs w:val="31"/>
          <w:lang w:eastAsia="it-IT"/>
        </w:rPr>
      </w:pPr>
      <w:r w:rsidRPr="009C3BB4">
        <w:rPr>
          <w:rFonts w:ascii="Georgia" w:eastAsia="Times New Roman" w:hAnsi="Georgia" w:cs="Times New Roman"/>
          <w:color w:val="474747"/>
          <w:sz w:val="31"/>
          <w:szCs w:val="31"/>
          <w:lang w:eastAsia="it-IT"/>
        </w:rPr>
        <w:t>ALICE NEL PAESE DELLE MERAVIGLIE</w:t>
      </w:r>
    </w:p>
    <w:p w:rsidR="00EF6D17" w:rsidRPr="009C3BB4" w:rsidRDefault="00EF6D17" w:rsidP="00EF6D1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</w:pPr>
      <w:r w:rsidRPr="009C3BB4">
        <w:rPr>
          <w:rFonts w:ascii="Georgia" w:eastAsia="Times New Roman" w:hAnsi="Georgia" w:cs="Times New Roman"/>
          <w:i/>
          <w:iCs/>
          <w:color w:val="474747"/>
          <w:sz w:val="21"/>
          <w:lang w:eastAsia="it-IT"/>
        </w:rPr>
        <w:t>Dividi questo testo in sequenze, individuando con quattro colori diversi le sequenze narrative, quelle descrittive, quelle dialogiche e quelle riflessive. </w:t>
      </w:r>
    </w:p>
    <w:p w:rsidR="00EF6D17" w:rsidRPr="009C3BB4" w:rsidRDefault="00EF6D17" w:rsidP="00EF6D1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</w:pP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 xml:space="preserve">Alice cominciava a sentirsi assai stanca di sedere sul </w:t>
      </w:r>
      <w:proofErr w:type="spellStart"/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poggetto</w:t>
      </w:r>
      <w:proofErr w:type="spellEnd"/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 xml:space="preserve"> accanto a sua sorella, senza far niente: aveva una o due volte data un’occhiata al libro che la sorella stava leggendo, ma non v’erano né dialoghi né figure, – e a che serve un libro, pensò Alice, – senza dialoghi né figure?</w:t>
      </w: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br/>
        <w:t>E si domandava alla meglio, (perché la canicola l’aveva mezza assonnata e istupidita), se per il piacere di fare una ghirlanda di margherite mettesse conto di levarsi a raccogliere i fiori, quand’ecco un coniglio bianco dagli occhi rosei passarle accanto, quasi sfiorandola.</w:t>
      </w:r>
    </w:p>
    <w:p w:rsidR="00EF6D17" w:rsidRPr="009C3BB4" w:rsidRDefault="00EF6D17" w:rsidP="00EF6D1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</w:pP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Non c’era troppo da meravigliarsene, né Alice pensò che fosse troppo strano sentir parlare il Coniglio, il quale diceva fra se: «Oimè! oimè! ho fatto tardi!» (quando in seguito ella se ne ricordò, s’accorse che avrebbe dovuto meravigliarsene, ma allora le sembrò una cosa naturalissima): ma</w:t>
      </w: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br/>
        <w:t>quando il Coniglio trasse un orologio dal taschino della sottoveste e lo consultò, e si mise a scappare, Alice saltò in piedi pensando di non aver mai visto un coniglio con la sottoveste e il taschino, né con un orologio da cavar fuori, e, ardente di curiosità, traversò il campo correndogli appresso e arrivò appena in tempo per vederlo entrare in una spaziosa conigliera sotto la siepe.</w:t>
      </w:r>
    </w:p>
    <w:p w:rsidR="00EF6D17" w:rsidRPr="009C3BB4" w:rsidRDefault="00EF6D17" w:rsidP="00EF6D1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</w:pP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Un istante dopo, Alice scivolava giù correndogli appresso, senza pensare a come avrebbe fatto poi per uscirne. La buca della conigliera filava dritta come una galleria, e poi si sprofondava così improvvisamente che Alice non ebbe un solo istante l’idea di fermarsi: si sentì cader giù rotoloni in una specie di precipizio che rassomigliava a un pozzo profondissimo.</w:t>
      </w:r>
    </w:p>
    <w:p w:rsidR="00EF6D17" w:rsidRPr="009C3BB4" w:rsidRDefault="00EF6D17" w:rsidP="00EF6D17">
      <w:pPr>
        <w:shd w:val="clear" w:color="auto" w:fill="FFFFFF"/>
        <w:spacing w:after="0" w:line="240" w:lineRule="atLeast"/>
        <w:textAlignment w:val="baseline"/>
        <w:outlineLvl w:val="2"/>
        <w:rPr>
          <w:rFonts w:ascii="Georgia" w:eastAsia="Times New Roman" w:hAnsi="Georgia" w:cs="Times New Roman"/>
          <w:color w:val="474747"/>
          <w:sz w:val="31"/>
          <w:szCs w:val="31"/>
          <w:lang w:eastAsia="it-IT"/>
        </w:rPr>
      </w:pPr>
      <w:r w:rsidRPr="009C3BB4">
        <w:rPr>
          <w:rFonts w:ascii="Georgia" w:eastAsia="Times New Roman" w:hAnsi="Georgia" w:cs="Times New Roman"/>
          <w:color w:val="474747"/>
          <w:sz w:val="31"/>
          <w:szCs w:val="31"/>
          <w:lang w:eastAsia="it-IT"/>
        </w:rPr>
        <w:t>PINOCCHIO</w:t>
      </w:r>
    </w:p>
    <w:p w:rsidR="00EF6D17" w:rsidRPr="009C3BB4" w:rsidRDefault="00EF6D17" w:rsidP="00EF6D1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</w:pPr>
      <w:r w:rsidRPr="009C3BB4">
        <w:rPr>
          <w:rFonts w:ascii="Georgia" w:eastAsia="Times New Roman" w:hAnsi="Georgia" w:cs="Times New Roman"/>
          <w:i/>
          <w:iCs/>
          <w:color w:val="474747"/>
          <w:sz w:val="21"/>
          <w:lang w:eastAsia="it-IT"/>
        </w:rPr>
        <w:t>Dividi questo testo in sequenze, individuando con quattro colori diversi le sequenze narrative, quelle descrittive, quelle dialogiche e quelle riflessive. </w:t>
      </w:r>
    </w:p>
    <w:p w:rsidR="00EF6D17" w:rsidRPr="009C3BB4" w:rsidRDefault="00EF6D17" w:rsidP="00EF6D1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</w:pP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Appena entrato in casa, Geppetto prese subito gli arnesi e si pose a intagliare e a fabbricare il suo burattino.</w:t>
      </w: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br/>
        <w:t xml:space="preserve">“Che nome gli metterò?” disse fra sé e sé. “Lo voglio chiamar Pinocchio. Questo nome gli porterà fortuna. Ho conosciuto una famiglia intera di Pinocchi: Pinocchio il padre, </w:t>
      </w:r>
      <w:proofErr w:type="spellStart"/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Pinocchia</w:t>
      </w:r>
      <w:proofErr w:type="spellEnd"/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 xml:space="preserve"> la madre e Pinocchi i ragazzi, e tutti se la passavano bene. Il più ricco di loro chiedeva l’elemosina”.</w:t>
      </w: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br/>
        <w:t xml:space="preserve">Quando ebbe trovato il nome al suo burattino, allora cominciò a lavorare a buono, e gli fece subito i </w:t>
      </w: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lastRenderedPageBreak/>
        <w:t xml:space="preserve">capelli, poi la fronte, poi gli occhi. Fatti gli occhi, figuratevi la sua </w:t>
      </w:r>
      <w:proofErr w:type="spellStart"/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maraviglia</w:t>
      </w:r>
      <w:proofErr w:type="spellEnd"/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 xml:space="preserve"> quando si </w:t>
      </w:r>
      <w:proofErr w:type="spellStart"/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accòrse</w:t>
      </w:r>
      <w:proofErr w:type="spellEnd"/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 xml:space="preserve"> che gli occhi si movevano e che lo guardavano fisso </w:t>
      </w:r>
      <w:proofErr w:type="spellStart"/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fisso</w:t>
      </w:r>
      <w:proofErr w:type="spellEnd"/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. Geppetto, vedendosi guardare da quei due occhi di legno, se n’ebbe quasi per male, e disse con accento risentito: “Occhiacci di legno, perché mi guardate?”</w:t>
      </w: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br/>
        <w:t>Nessuno rispose.</w:t>
      </w: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br/>
        <w:t>Allora, dopo gli occhi, gli fece il naso; ma il naso, appena fatto, cominciò a crescere: e cresci, cresci, cresci, diventò in pochi minuti un nasone che non finiva mai.</w:t>
      </w: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br/>
        <w:t xml:space="preserve">Il povero Geppetto si affaticava a ritagliarlo; ma più lo ritagliava e lo </w:t>
      </w:r>
      <w:proofErr w:type="spellStart"/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scorciva</w:t>
      </w:r>
      <w:proofErr w:type="spellEnd"/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, e più quel naso impertinente diventava lungo.</w:t>
      </w: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br/>
        <w:t>Dopo il naso gli fece la bocca.</w:t>
      </w: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br/>
        <w:t>La bocca non era ancora finita di fare, che cominciò subito a ridere e a canzonarlo.</w:t>
      </w: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br/>
        <w:t>“Smetti di ridere!” disse Geppetto impermalito; ma fu come dire al muro.</w:t>
      </w: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br/>
        <w:t>“Smetti di ridere, ti ripeto!” urlò con voce minacciosa.</w:t>
      </w: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br/>
        <w:t>Allora la bocca smesse di ridere, ma cacciò fuori tutta la lingua.</w:t>
      </w:r>
    </w:p>
    <w:p w:rsidR="00EF6D17" w:rsidRPr="009C3BB4" w:rsidRDefault="00EF6D17" w:rsidP="00EF6D17">
      <w:pPr>
        <w:shd w:val="clear" w:color="auto" w:fill="FFFFFF"/>
        <w:spacing w:after="0" w:line="240" w:lineRule="atLeast"/>
        <w:textAlignment w:val="baseline"/>
        <w:outlineLvl w:val="1"/>
        <w:rPr>
          <w:rFonts w:ascii="Georgia" w:eastAsia="Times New Roman" w:hAnsi="Georgia" w:cs="Times New Roman"/>
          <w:color w:val="474747"/>
          <w:sz w:val="36"/>
          <w:szCs w:val="36"/>
          <w:lang w:eastAsia="it-IT"/>
        </w:rPr>
      </w:pPr>
      <w:r w:rsidRPr="009C3BB4">
        <w:rPr>
          <w:rFonts w:ascii="Georgia" w:eastAsia="Times New Roman" w:hAnsi="Georgia" w:cs="Times New Roman"/>
          <w:color w:val="474747"/>
          <w:sz w:val="36"/>
          <w:szCs w:val="36"/>
          <w:lang w:eastAsia="it-IT"/>
        </w:rPr>
        <w:t>ESERCIZI SVOLTI</w:t>
      </w:r>
    </w:p>
    <w:p w:rsidR="00EF6D17" w:rsidRPr="009C3BB4" w:rsidRDefault="00EF6D17" w:rsidP="00EF6D1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</w:pP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Per capire meglio come individuare le sequenze, proviamo a svolgere una parte dell’esercizio sul testo tratto da “Alice nel paese delle meraviglie”</w:t>
      </w:r>
    </w:p>
    <w:p w:rsidR="00EF6D17" w:rsidRPr="009C3BB4" w:rsidRDefault="00EF6D17" w:rsidP="00EF6D1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</w:pPr>
      <w:r w:rsidRPr="009C3BB4">
        <w:rPr>
          <w:rFonts w:ascii="Georgia" w:eastAsia="Times New Roman" w:hAnsi="Georgia" w:cs="Times New Roman"/>
          <w:i/>
          <w:iCs/>
          <w:color w:val="474747"/>
          <w:sz w:val="21"/>
          <w:lang w:eastAsia="it-IT"/>
        </w:rPr>
        <w:t xml:space="preserve">Alice cominciava a sentirsi assai stanca di sedere sul </w:t>
      </w:r>
      <w:proofErr w:type="spellStart"/>
      <w:r w:rsidRPr="009C3BB4">
        <w:rPr>
          <w:rFonts w:ascii="Georgia" w:eastAsia="Times New Roman" w:hAnsi="Georgia" w:cs="Times New Roman"/>
          <w:i/>
          <w:iCs/>
          <w:color w:val="474747"/>
          <w:sz w:val="21"/>
          <w:lang w:eastAsia="it-IT"/>
        </w:rPr>
        <w:t>poggetto</w:t>
      </w:r>
      <w:proofErr w:type="spellEnd"/>
      <w:r w:rsidRPr="009C3BB4">
        <w:rPr>
          <w:rFonts w:ascii="Georgia" w:eastAsia="Times New Roman" w:hAnsi="Georgia" w:cs="Times New Roman"/>
          <w:i/>
          <w:iCs/>
          <w:color w:val="474747"/>
          <w:sz w:val="21"/>
          <w:lang w:eastAsia="it-IT"/>
        </w:rPr>
        <w:t xml:space="preserve"> accanto a sua sorella, senza far niente: aveva una o due volte data un’occhiata al libro che la sorella stava leggendo, ma non v’erano né dialoghi né figure, – e a che serve un libro, pensò Alice, – senza dialoghi né figure?</w:t>
      </w: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br/>
      </w:r>
      <w:r w:rsidRPr="009C3BB4">
        <w:rPr>
          <w:rFonts w:ascii="Georgia" w:eastAsia="Times New Roman" w:hAnsi="Georgia" w:cs="Times New Roman"/>
          <w:i/>
          <w:iCs/>
          <w:color w:val="474747"/>
          <w:sz w:val="21"/>
          <w:lang w:eastAsia="it-IT"/>
        </w:rPr>
        <w:t>E si domandava alla meglio, (perché la canicola l’aveva mezza assonnata e istupidita), se per il piacere di fare una ghirlanda di margherite mettesse conto di levarsi a raccogliere i fiori, quand’ecco un coniglio bianco dagli occhi rosei passarle accanto, quasi sfiorandola.</w:t>
      </w:r>
    </w:p>
    <w:p w:rsidR="00EF6D17" w:rsidRPr="009C3BB4" w:rsidRDefault="00EF6D17" w:rsidP="00EF6D1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</w:pP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Questa è un’unica </w:t>
      </w:r>
      <w:r w:rsidRPr="009C3BB4">
        <w:rPr>
          <w:rFonts w:ascii="Georgia" w:eastAsia="Times New Roman" w:hAnsi="Georgia" w:cs="Times New Roman"/>
          <w:b/>
          <w:bCs/>
          <w:color w:val="474747"/>
          <w:sz w:val="21"/>
          <w:lang w:eastAsia="it-IT"/>
        </w:rPr>
        <w:t>SEQUENZA RIFLESSIVA</w:t>
      </w: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, che riporta i pensieri di Alice annoiata dal libro che stava leggendo.</w:t>
      </w:r>
    </w:p>
    <w:p w:rsidR="00EF6D17" w:rsidRPr="009C3BB4" w:rsidRDefault="00EF6D17" w:rsidP="00EF6D1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</w:pPr>
      <w:r w:rsidRPr="009C3BB4">
        <w:rPr>
          <w:rFonts w:ascii="Georgia" w:eastAsia="Times New Roman" w:hAnsi="Georgia" w:cs="Times New Roman"/>
          <w:i/>
          <w:iCs/>
          <w:color w:val="474747"/>
          <w:sz w:val="21"/>
          <w:lang w:eastAsia="it-IT"/>
        </w:rPr>
        <w:t>Non c’era troppo da meravigliarsene, né Alice pensò che fosse troppo strano sentir parlare il Coniglio, il quale diceva fra sé: «Oimè! oimè! ho fatto tardi!» (quando in seguito ella se ne ricordò, s’accorse che avrebbe dovuto meravigliarsene, ma allora le sembrò una cosa naturalissima):</w:t>
      </w:r>
    </w:p>
    <w:p w:rsidR="00EF6D17" w:rsidRPr="009C3BB4" w:rsidRDefault="00EF6D17" w:rsidP="00EF6D1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</w:pP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Questa è una</w:t>
      </w:r>
      <w:r w:rsidRPr="009C3BB4">
        <w:rPr>
          <w:rFonts w:ascii="Georgia" w:eastAsia="Times New Roman" w:hAnsi="Georgia" w:cs="Times New Roman"/>
          <w:b/>
          <w:bCs/>
          <w:color w:val="474747"/>
          <w:sz w:val="21"/>
          <w:lang w:eastAsia="it-IT"/>
        </w:rPr>
        <w:t> SEQUENZA RIFLESSIVA</w:t>
      </w: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: anche se introduce la figura del Coniglio e l’azione della sequenza immediatamente successiva, riporta ancora i pensieri di Alice.</w:t>
      </w:r>
    </w:p>
    <w:p w:rsidR="00EF6D17" w:rsidRPr="009C3BB4" w:rsidRDefault="00EF6D17" w:rsidP="00EF6D1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</w:pPr>
      <w:r w:rsidRPr="009C3BB4">
        <w:rPr>
          <w:rFonts w:ascii="Georgia" w:eastAsia="Times New Roman" w:hAnsi="Georgia" w:cs="Times New Roman"/>
          <w:i/>
          <w:iCs/>
          <w:color w:val="474747"/>
          <w:sz w:val="21"/>
          <w:lang w:eastAsia="it-IT"/>
        </w:rPr>
        <w:t>ma quando il Coniglio trasse un orologio dal taschino della sottoveste e lo consultò, e si mise a scappare, Alice saltò in piedi pensando di non aver mai visto un coniglio con la sottoveste e il taschino, né con un orologio da cavar fuori, e, ardente di curiosità, traversò il campo correndogli appresso e arrivò appena in tempo per vederlo entrare in una spaziosa conigliera sotto la siepe. </w:t>
      </w:r>
    </w:p>
    <w:p w:rsidR="00EF6D17" w:rsidRPr="009C3BB4" w:rsidRDefault="00EF6D17" w:rsidP="00EF6D1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</w:pP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Questa, invece, è una </w:t>
      </w:r>
      <w:r w:rsidRPr="009C3BB4">
        <w:rPr>
          <w:rFonts w:ascii="Georgia" w:eastAsia="Times New Roman" w:hAnsi="Georgia" w:cs="Times New Roman"/>
          <w:b/>
          <w:bCs/>
          <w:color w:val="474747"/>
          <w:sz w:val="21"/>
          <w:lang w:eastAsia="it-IT"/>
        </w:rPr>
        <w:t>SEQUENZA NARRATIVA</w:t>
      </w:r>
      <w:r w:rsidRPr="009C3BB4">
        <w:rPr>
          <w:rFonts w:ascii="Georgia" w:eastAsia="Times New Roman" w:hAnsi="Georgia" w:cs="Times New Roman"/>
          <w:color w:val="474747"/>
          <w:sz w:val="21"/>
          <w:szCs w:val="21"/>
          <w:lang w:eastAsia="it-IT"/>
        </w:rPr>
        <w:t>: infatti, Alice vede (o immagina di vedere) un coniglio e scatta all’inseguimento. Curiosità: è grazie a questa sequenza narrativa che Alice scopre il Paese delle Meraviglie; se non avesse inseguito il coniglio non sarebbe mai caduta nella sua tana!</w:t>
      </w:r>
    </w:p>
    <w:p w:rsidR="00EF6D17" w:rsidRDefault="00EF6D17" w:rsidP="00EF6D17">
      <w:r>
        <w:t xml:space="preserve"> </w:t>
      </w:r>
    </w:p>
    <w:p w:rsidR="004126F9" w:rsidRDefault="00927411"/>
    <w:sectPr w:rsidR="004126F9" w:rsidSect="003267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172"/>
    <w:multiLevelType w:val="multilevel"/>
    <w:tmpl w:val="9800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EF6D17"/>
    <w:rsid w:val="001B36F2"/>
    <w:rsid w:val="00326791"/>
    <w:rsid w:val="00927411"/>
    <w:rsid w:val="00AB5DDA"/>
    <w:rsid w:val="00EF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6D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2019-12-05T19:33:00Z</dcterms:created>
  <dcterms:modified xsi:type="dcterms:W3CDTF">2019-12-05T22:39:00Z</dcterms:modified>
</cp:coreProperties>
</file>